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4EA9" w14:textId="3CD9D3C0" w:rsidR="00AD2329" w:rsidRDefault="00000000">
      <w:pPr>
        <w:pStyle w:val="2"/>
        <w:spacing w:before="0" w:after="0" w:line="500" w:lineRule="exact"/>
        <w:rPr>
          <w:rStyle w:val="a4"/>
          <w:rFonts w:ascii="楷体_GB2312" w:hAnsi="楷体_GB2312" w:cs="楷体_GB2312" w:hint="eastAsia"/>
          <w:color w:val="auto"/>
          <w:u w:val="none"/>
        </w:rPr>
      </w:pPr>
      <w:r>
        <w:t>议题</w:t>
      </w:r>
      <w:r w:rsidR="00430B6D">
        <w:rPr>
          <w:rFonts w:hint="eastAsia"/>
        </w:rPr>
        <w:t>11</w:t>
      </w:r>
      <w:r w:rsidR="00EF6646">
        <w:rPr>
          <w:rFonts w:hint="eastAsia"/>
        </w:rPr>
        <w:t>22</w:t>
      </w:r>
      <w:r>
        <w:t>3</w:t>
      </w:r>
      <w:r>
        <w:t>：关于审议服务业公司签订公安食堂食材采购三方协议及委托运营管理的议题（融资财务部、合同管理部列席）</w:t>
      </w:r>
    </w:p>
    <w:p w14:paraId="09E9C366" w14:textId="77777777" w:rsidR="00AD2329" w:rsidRDefault="00000000">
      <w:pPr>
        <w:spacing w:line="579" w:lineRule="exact"/>
        <w:ind w:firstLineChars="200" w:firstLine="420"/>
        <w:rPr>
          <w:rFonts w:ascii="黑体" w:eastAsia="黑体" w:hAnsi="宋体" w:cs="黑体" w:hint="eastAsia"/>
          <w:kern w:val="0"/>
          <w:sz w:val="32"/>
          <w:szCs w:val="32"/>
          <w:lang w:bidi="ar"/>
        </w:rPr>
      </w:pPr>
      <w:r>
        <w:t>一、议题概要</w:t>
      </w:r>
    </w:p>
    <w:p w14:paraId="2B8A8F68" w14:textId="77777777" w:rsidR="00AD2329" w:rsidRDefault="00000000">
      <w:pPr>
        <w:spacing w:line="579" w:lineRule="exact"/>
        <w:ind w:firstLineChars="200" w:firstLine="420"/>
        <w:rPr>
          <w:rFonts w:ascii="仿宋_GB2312" w:eastAsia="仿宋_GB2312" w:hAnsi="仿宋_GB2312" w:cs="仿宋_GB2312" w:hint="eastAsia"/>
          <w:sz w:val="32"/>
          <w:szCs w:val="32"/>
        </w:rPr>
      </w:pPr>
      <w:r>
        <w:t>议题修正新增内容：（为满足公司经营拓展需要，同时落实统计数据入统相关工作要求，经前期调研论证，拟承接公安食堂运营项目。该项目实施后，可进一步丰富公司业务板块，完善业务营收结构，保障相关经营数据规范纳入统计，夯实企业经营基础。）</w:t>
      </w:r>
    </w:p>
    <w:p w14:paraId="039390FA" w14:textId="77777777" w:rsidR="00AD2329" w:rsidRDefault="00000000">
      <w:pPr>
        <w:spacing w:line="579" w:lineRule="exact"/>
        <w:ind w:firstLineChars="200" w:firstLine="420"/>
        <w:rPr>
          <w:rFonts w:ascii="仿宋_GB2312" w:eastAsia="仿宋_GB2312" w:hAnsi="仿宋_GB2312" w:cs="仿宋_GB2312" w:hint="eastAsia"/>
          <w:sz w:val="32"/>
          <w:szCs w:val="32"/>
        </w:rPr>
      </w:pPr>
      <w:r>
        <w:t>项目落地期间需保障食堂供餐稳定有序，无缝衔接原有运营及食材采购合作体系，严格落实甲方运营管理相关要求，服务业公司拟与公安食堂签订为期半年的委托运营管理协议。</w:t>
      </w:r>
    </w:p>
    <w:p w14:paraId="5B665556" w14:textId="77777777" w:rsidR="00AD2329" w:rsidRDefault="00000000">
      <w:pPr>
        <w:spacing w:line="579" w:lineRule="exact"/>
        <w:ind w:firstLineChars="200" w:firstLine="420"/>
        <w:rPr>
          <w:rFonts w:ascii="仿宋_GB2312" w:eastAsia="仿宋_GB2312" w:hAnsi="仿宋_GB2312" w:cs="仿宋_GB2312" w:hint="eastAsia"/>
          <w:sz w:val="32"/>
          <w:szCs w:val="32"/>
        </w:rPr>
      </w:pPr>
      <w:r>
        <w:t>同时，为规避更换食材供应商引发的食材品质波动、供货断档、业务流程衔接不畅等风险，保障项目平稳过渡，拟延续食堂原有食材采购配送合作关系，同步由服务业公司、公安食堂、原食材供应商三方签订服务期限半年的食材采购协议。</w:t>
      </w:r>
    </w:p>
    <w:p w14:paraId="30753655" w14:textId="77777777" w:rsidR="00AD2329" w:rsidRDefault="00000000">
      <w:pPr>
        <w:pStyle w:val="a3"/>
        <w:widowControl/>
        <w:spacing w:beforeAutospacing="0" w:afterAutospacing="0" w:line="579" w:lineRule="exact"/>
        <w:ind w:firstLineChars="200" w:firstLine="480"/>
        <w:rPr>
          <w:rFonts w:ascii="仿宋_GB2312" w:eastAsia="仿宋_GB2312" w:hAnsi="仿宋_GB2312" w:cs="仿宋_GB2312" w:hint="eastAsia"/>
          <w:sz w:val="32"/>
          <w:szCs w:val="32"/>
        </w:rPr>
      </w:pPr>
      <w:r>
        <w:t>协议核心结算模式为：服务业公司作为运营主体，统一向食材供应商结算采购款项，公安食堂依据合作约定向我司结算食材及配套服务费用。该模式可无缝承接原有食材采购体系，有效防范更换供应商带来的各类运营问题，同时规范项目财务结算流程、严控项目成本支出，契合公安食堂运营管理要求及公司成本管控规定。结合食堂日常供餐体量、食材采购单价进行测算，三方协议履约期内各品类食材采购总金额控制在</w:t>
      </w:r>
      <w:r>
        <w:t>100</w:t>
      </w:r>
      <w:r>
        <w:t>万元以内。</w:t>
      </w:r>
    </w:p>
    <w:p w14:paraId="39C158AD" w14:textId="77777777" w:rsidR="00AD2329" w:rsidRDefault="00000000">
      <w:pPr>
        <w:pStyle w:val="a3"/>
        <w:widowControl/>
        <w:spacing w:beforeAutospacing="0" w:afterAutospacing="0" w:line="579" w:lineRule="exact"/>
        <w:ind w:firstLineChars="200" w:firstLine="480"/>
      </w:pPr>
      <w:r>
        <w:t>二、会前协调情况</w:t>
      </w:r>
    </w:p>
    <w:p w14:paraId="26A247E9" w14:textId="77777777" w:rsidR="00AD2329" w:rsidRDefault="00000000">
      <w:pPr>
        <w:spacing w:line="579" w:lineRule="exact"/>
        <w:ind w:firstLineChars="200" w:firstLine="420"/>
        <w:rPr>
          <w:rFonts w:ascii="仿宋_GB2312" w:eastAsia="仿宋_GB2312" w:hAnsi="仿宋_GB2312" w:cs="仿宋_GB2312" w:hint="eastAsia"/>
          <w:kern w:val="0"/>
          <w:sz w:val="32"/>
          <w:szCs w:val="32"/>
          <w:lang w:bidi="ar"/>
        </w:rPr>
      </w:pPr>
      <w:r>
        <w:t>无需协调。</w:t>
      </w:r>
    </w:p>
    <w:p w14:paraId="0041C4EC" w14:textId="77777777" w:rsidR="00AD2329" w:rsidRDefault="00000000">
      <w:pPr>
        <w:pStyle w:val="a3"/>
        <w:widowControl/>
        <w:spacing w:beforeAutospacing="0" w:afterAutospacing="0" w:line="579" w:lineRule="exact"/>
        <w:ind w:firstLineChars="200" w:firstLine="480"/>
        <w:jc w:val="both"/>
        <w:rPr>
          <w:rFonts w:ascii="仿宋_GB2312" w:eastAsia="仿宋_GB2312" w:cs="仿宋_GB2312"/>
          <w:sz w:val="32"/>
          <w:szCs w:val="32"/>
        </w:rPr>
      </w:pPr>
      <w:r>
        <w:t>三、需要会议议定事项</w:t>
      </w:r>
    </w:p>
    <w:p w14:paraId="40120A37" w14:textId="77777777" w:rsidR="00AD2329" w:rsidRDefault="00000000">
      <w:r>
        <w:t>提请会议审议同意服务业公司与公安食堂签订委托管理协议，承接食堂日常运营管理服务工作，合同服务期限为半年；服务业公司与公安食堂、原食材供应商签订食堂食材采购三方协议，合同期限为半年，采购金额不超过</w:t>
      </w:r>
      <w:r>
        <w:t>100</w:t>
      </w:r>
      <w:r>
        <w:t>万元。以上事宜妥否，请会议审议。</w:t>
      </w:r>
    </w:p>
    <w:sectPr w:rsidR="00AD23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66E708F"/>
    <w:rsid w:val="00430B6D"/>
    <w:rsid w:val="004D229E"/>
    <w:rsid w:val="00AD2329"/>
    <w:rsid w:val="00C31F03"/>
    <w:rsid w:val="00EF6646"/>
    <w:rsid w:val="09414AC1"/>
    <w:rsid w:val="235D2D79"/>
    <w:rsid w:val="288939C2"/>
    <w:rsid w:val="3BD12A4A"/>
    <w:rsid w:val="3DEC2546"/>
    <w:rsid w:val="4589006B"/>
    <w:rsid w:val="466E708F"/>
    <w:rsid w:val="6F9B1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153CF"/>
  <w15:docId w15:val="{34877297-8030-4FC3-A7CD-C64BC0F4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keepNext/>
      <w:keepLines/>
      <w:spacing w:before="140" w:after="140" w:line="400" w:lineRule="exact"/>
      <w:outlineLvl w:val="1"/>
    </w:pPr>
    <w:rPr>
      <w:rFonts w:ascii="楷体" w:eastAsia="楷体_GB2312" w:hAnsi="楷体" w:cs="楷体"/>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2">
    <w:name w:val="toc 2"/>
    <w:basedOn w:val="a"/>
    <w:next w:val="a"/>
    <w:pPr>
      <w:tabs>
        <w:tab w:val="right" w:leader="dot" w:pos="8300"/>
      </w:tabs>
      <w:spacing w:line="500" w:lineRule="exact"/>
      <w:ind w:leftChars="200" w:left="420"/>
    </w:pPr>
    <w:rPr>
      <w:rFonts w:ascii="楷体" w:eastAsia="楷体" w:hAnsi="楷体" w:cs="楷体"/>
      <w:bCs/>
      <w:snapToGrid w:val="0"/>
      <w:spacing w:val="-6"/>
      <w:kern w:val="0"/>
      <w:sz w:val="30"/>
      <w:szCs w:val="32"/>
    </w:rPr>
  </w:style>
  <w:style w:type="paragraph" w:styleId="a3">
    <w:name w:val="Normal (Web)"/>
    <w:basedOn w:val="a"/>
    <w:qFormat/>
    <w:pPr>
      <w:spacing w:beforeAutospacing="1" w:afterAutospacing="1"/>
      <w:jc w:val="left"/>
    </w:pPr>
    <w:rPr>
      <w:rFonts w:cs="Times New Roman"/>
      <w:kern w:val="0"/>
      <w:sz w:val="24"/>
    </w:rPr>
  </w:style>
  <w:style w:type="character" w:styleId="a4">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徐慧</dc:creator>
  <cp:lastModifiedBy>chu lin</cp:lastModifiedBy>
  <cp:revision>3</cp:revision>
  <dcterms:created xsi:type="dcterms:W3CDTF">2026-09-11T02:01:00Z</dcterms:created>
  <dcterms:modified xsi:type="dcterms:W3CDTF">2026-10-19T15:00:00Z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08E80DBFBAF2493EA6F9CABC5F5AC826_11</vt:lpwstr>
  </property>
  <property fmtid="{D5CDD505-2E9C-101B-9397-08002B2CF9AE}" pid="4" name="KSOTemplateDocerSaveRecord">
    <vt:lpwstr>eyJoZGlkIjoiYzVhOTM0NGY2YWQyNmZlNzQ4ZWZhNjY1ODNiYWZmMzkiLCJ1c2VySWQiOiI0MjA4MjMyNDkifQ==</vt:lpwstr>
  </property>
</Properties>
</file>